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116E1" w14:textId="39A6372C" w:rsidR="007D33A0" w:rsidRPr="008862BD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255148AF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0C54BAB" w14:textId="18FEC2DB" w:rsidR="004A77F7" w:rsidRPr="008862BD" w:rsidRDefault="004A77F7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99"/>
        <w:gridCol w:w="8"/>
        <w:gridCol w:w="5391"/>
        <w:gridCol w:w="25"/>
        <w:gridCol w:w="2504"/>
        <w:gridCol w:w="3118"/>
      </w:tblGrid>
      <w:tr w:rsidR="004A77F7" w:rsidRPr="00384CC5" w14:paraId="50385814" w14:textId="77777777" w:rsidTr="31E06A0E">
        <w:tc>
          <w:tcPr>
            <w:tcW w:w="2707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416" w:type="dxa"/>
            <w:gridSpan w:val="2"/>
          </w:tcPr>
          <w:p w14:paraId="72AE65A8" w14:textId="601A2B68" w:rsidR="004A77F7" w:rsidRPr="008862BD" w:rsidRDefault="00896708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  <w:tc>
          <w:tcPr>
            <w:tcW w:w="2504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2C21D609" w:rsidR="004A77F7" w:rsidRPr="00B21D2A" w:rsidRDefault="00896708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B21D2A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PR-MSL-PMT-OP-ALC-01</w:t>
            </w:r>
          </w:p>
        </w:tc>
      </w:tr>
      <w:tr w:rsidR="00B21D2A" w:rsidRPr="008862BD" w14:paraId="2C56D298" w14:textId="77777777" w:rsidTr="31E06A0E">
        <w:trPr>
          <w:trHeight w:val="315"/>
        </w:trPr>
        <w:tc>
          <w:tcPr>
            <w:tcW w:w="2707" w:type="dxa"/>
            <w:gridSpan w:val="2"/>
            <w:shd w:val="clear" w:color="auto" w:fill="99CC00"/>
            <w:vAlign w:val="center"/>
          </w:tcPr>
          <w:p w14:paraId="1C97DFA5" w14:textId="467E4390" w:rsidR="00B21D2A" w:rsidRPr="008862BD" w:rsidRDefault="00B21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416" w:type="dxa"/>
            <w:gridSpan w:val="2"/>
          </w:tcPr>
          <w:p w14:paraId="79E9E8DC" w14:textId="2A87619C" w:rsidR="00B21D2A" w:rsidRPr="00B21D2A" w:rsidRDefault="00B21D2A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B21D2A">
              <w:rPr>
                <w:rFonts w:ascii="Century Gothic" w:hAnsi="Century Gothic"/>
                <w:b/>
                <w:bCs/>
                <w:sz w:val="24"/>
                <w:szCs w:val="24"/>
              </w:rPr>
              <w:t>Alcoholemia en la conducción</w:t>
            </w:r>
          </w:p>
        </w:tc>
        <w:tc>
          <w:tcPr>
            <w:tcW w:w="2504" w:type="dxa"/>
            <w:shd w:val="clear" w:color="auto" w:fill="99CC00"/>
          </w:tcPr>
          <w:p w14:paraId="1D973077" w14:textId="3FD7CA3D" w:rsidR="00B21D2A" w:rsidRPr="008862BD" w:rsidRDefault="00B21D2A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4CA568D9" w:rsidR="00B21D2A" w:rsidRPr="008862BD" w:rsidRDefault="00B21D2A" w:rsidP="00B21D2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B21D2A" w:rsidRPr="008862BD" w14:paraId="58507791" w14:textId="77777777" w:rsidTr="31E06A0E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5B6D438A" w14:textId="5A5C70BF" w:rsidR="00B21D2A" w:rsidRPr="008862BD" w:rsidRDefault="00B21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09C4DC6E" w14:textId="4A6C1B5C" w:rsidR="00B21D2A" w:rsidRPr="008862BD" w:rsidRDefault="00B21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3"/>
            <w:shd w:val="clear" w:color="auto" w:fill="99CC00"/>
            <w:vAlign w:val="center"/>
          </w:tcPr>
          <w:p w14:paraId="6D726318" w14:textId="1C6EE87C" w:rsidR="00B21D2A" w:rsidRPr="008862BD" w:rsidRDefault="00B21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Unidad:</w:t>
            </w:r>
          </w:p>
        </w:tc>
      </w:tr>
      <w:tr w:rsidR="00B21D2A" w:rsidRPr="008862BD" w14:paraId="4C06BE8F" w14:textId="77777777" w:rsidTr="31E06A0E">
        <w:trPr>
          <w:trHeight w:val="684"/>
        </w:trPr>
        <w:tc>
          <w:tcPr>
            <w:tcW w:w="2699" w:type="dxa"/>
            <w:shd w:val="clear" w:color="auto" w:fill="auto"/>
            <w:vAlign w:val="center"/>
          </w:tcPr>
          <w:p w14:paraId="314B3727" w14:textId="77777777" w:rsidR="00B21D2A" w:rsidRPr="008862BD" w:rsidRDefault="00B21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auto"/>
            <w:vAlign w:val="center"/>
          </w:tcPr>
          <w:p w14:paraId="2D8FB39A" w14:textId="7A260342" w:rsidR="00B21D2A" w:rsidRPr="008862BD" w:rsidRDefault="00B21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31E06A0E">
              <w:rPr>
                <w:rFonts w:ascii="Century Gothic" w:hAnsi="Century Gothic"/>
                <w:b/>
                <w:bCs/>
                <w:sz w:val="28"/>
                <w:szCs w:val="28"/>
              </w:rPr>
              <w:t>Policía Municipal de Tr</w:t>
            </w:r>
            <w:r w:rsidR="19EC91EA" w:rsidRPr="31E06A0E">
              <w:rPr>
                <w:rFonts w:ascii="Century Gothic" w:hAnsi="Century Gothic"/>
                <w:b/>
                <w:bCs/>
                <w:sz w:val="28"/>
                <w:szCs w:val="28"/>
              </w:rPr>
              <w:t>á</w:t>
            </w:r>
            <w:r w:rsidRPr="31E06A0E">
              <w:rPr>
                <w:rFonts w:ascii="Century Gothic" w:hAnsi="Century Gothic"/>
                <w:b/>
                <w:bCs/>
                <w:sz w:val="28"/>
                <w:szCs w:val="28"/>
              </w:rPr>
              <w:t>nsito</w:t>
            </w:r>
          </w:p>
        </w:tc>
        <w:tc>
          <w:tcPr>
            <w:tcW w:w="5647" w:type="dxa"/>
            <w:gridSpan w:val="3"/>
            <w:shd w:val="clear" w:color="auto" w:fill="auto"/>
            <w:vAlign w:val="center"/>
          </w:tcPr>
          <w:p w14:paraId="351043D3" w14:textId="74FDDF4A" w:rsidR="00B21D2A" w:rsidRPr="008862BD" w:rsidRDefault="00B21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Operaciones</w:t>
            </w:r>
          </w:p>
        </w:tc>
      </w:tr>
      <w:tr w:rsidR="004A77F7" w:rsidRPr="008862BD" w14:paraId="04865B05" w14:textId="77777777" w:rsidTr="31E06A0E">
        <w:trPr>
          <w:trHeight w:val="684"/>
        </w:trPr>
        <w:tc>
          <w:tcPr>
            <w:tcW w:w="2699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gridSpan w:val="2"/>
            <w:shd w:val="clear" w:color="auto" w:fill="99CC00"/>
            <w:vAlign w:val="center"/>
          </w:tcPr>
          <w:p w14:paraId="00CD2A50" w14:textId="6302387B" w:rsidR="004A77F7" w:rsidRPr="008862BD" w:rsidRDefault="004A77F7" w:rsidP="31E06A0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31E06A0E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31E06A0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399" w:type="dxa"/>
            <w:gridSpan w:val="2"/>
          </w:tcPr>
          <w:p w14:paraId="2DCEC136" w14:textId="4B0E4E4A" w:rsidR="004A77F7" w:rsidRPr="00275974" w:rsidRDefault="00B21D2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Hugo Leonel Sas Aguilar</w:t>
            </w:r>
          </w:p>
        </w:tc>
        <w:tc>
          <w:tcPr>
            <w:tcW w:w="2529" w:type="dxa"/>
            <w:gridSpan w:val="2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14D1452F" w:rsidR="004A77F7" w:rsidRPr="008862BD" w:rsidRDefault="3717161A" w:rsidP="0027597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74129463">
              <w:rPr>
                <w:rFonts w:ascii="Century Gothic" w:hAnsi="Century Gothic"/>
                <w:b/>
                <w:bCs/>
                <w:sz w:val="28"/>
                <w:szCs w:val="28"/>
              </w:rPr>
              <w:t>12/03/2025</w:t>
            </w:r>
          </w:p>
        </w:tc>
      </w:tr>
      <w:tr w:rsidR="004A77F7" w:rsidRPr="008862BD" w14:paraId="3E46D96A" w14:textId="77777777" w:rsidTr="31E06A0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4A27393C" w14:textId="7A0D9FD4" w:rsidR="004A77F7" w:rsidRPr="00275974" w:rsidRDefault="00FF47D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Inspector PMT</w:t>
            </w:r>
          </w:p>
        </w:tc>
        <w:tc>
          <w:tcPr>
            <w:tcW w:w="2529" w:type="dxa"/>
            <w:gridSpan w:val="2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31E06A0E">
        <w:trPr>
          <w:trHeight w:val="361"/>
        </w:trPr>
        <w:tc>
          <w:tcPr>
            <w:tcW w:w="2699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gridSpan w:val="2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57DD027A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B21D2A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31E06A0E">
        <w:trPr>
          <w:trHeight w:val="574"/>
        </w:trPr>
        <w:tc>
          <w:tcPr>
            <w:tcW w:w="2699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399" w:type="dxa"/>
            <w:gridSpan w:val="2"/>
          </w:tcPr>
          <w:p w14:paraId="7DE99648" w14:textId="4548070C" w:rsidR="00B50D2A" w:rsidRPr="00275974" w:rsidRDefault="00FF47D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Ricardo Cubur González</w:t>
            </w:r>
          </w:p>
        </w:tc>
        <w:tc>
          <w:tcPr>
            <w:tcW w:w="2529" w:type="dxa"/>
            <w:gridSpan w:val="2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66B86C44" w:rsidR="00B50D2A" w:rsidRPr="00275974" w:rsidRDefault="621B794E" w:rsidP="74129463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74129463">
              <w:rPr>
                <w:rFonts w:ascii="Century Gothic" w:hAnsi="Century Gothic"/>
                <w:b/>
                <w:bCs/>
                <w:sz w:val="28"/>
                <w:szCs w:val="28"/>
              </w:rPr>
              <w:t>14/03/2025</w:t>
            </w:r>
          </w:p>
        </w:tc>
      </w:tr>
      <w:tr w:rsidR="00B50D2A" w:rsidRPr="008862BD" w14:paraId="4B419F3C" w14:textId="77777777" w:rsidTr="31E06A0E">
        <w:trPr>
          <w:trHeight w:val="389"/>
        </w:trPr>
        <w:tc>
          <w:tcPr>
            <w:tcW w:w="2699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3E300590" w14:textId="7E266947" w:rsidR="00B50D2A" w:rsidRPr="00275974" w:rsidRDefault="00FF47D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Comisario General PMT</w:t>
            </w:r>
          </w:p>
        </w:tc>
        <w:tc>
          <w:tcPr>
            <w:tcW w:w="2529" w:type="dxa"/>
            <w:gridSpan w:val="2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31E06A0E">
        <w:trPr>
          <w:trHeight w:val="355"/>
        </w:trPr>
        <w:tc>
          <w:tcPr>
            <w:tcW w:w="2699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399" w:type="dxa"/>
            <w:gridSpan w:val="2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gridSpan w:val="2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31E06A0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399" w:type="dxa"/>
            <w:gridSpan w:val="2"/>
          </w:tcPr>
          <w:p w14:paraId="0597B8EB" w14:textId="27B25FB5" w:rsidR="00B50D2A" w:rsidRPr="00275974" w:rsidRDefault="00B21D2A" w:rsidP="00275974">
            <w:pPr>
              <w:rPr>
                <w:rFonts w:ascii="Century Gothic" w:hAnsi="Century Gothic"/>
                <w:b/>
                <w:bCs/>
              </w:rPr>
            </w:pPr>
            <w:r w:rsidRPr="00B21D2A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gridSpan w:val="2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31E06A0E">
        <w:trPr>
          <w:trHeight w:val="587"/>
        </w:trPr>
        <w:tc>
          <w:tcPr>
            <w:tcW w:w="2699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399" w:type="dxa"/>
            <w:gridSpan w:val="2"/>
          </w:tcPr>
          <w:p w14:paraId="7D3250AC" w14:textId="32159D2D" w:rsidR="00B50D2A" w:rsidRPr="008862BD" w:rsidRDefault="00B21D2A" w:rsidP="00B21D2A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B21D2A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gridSpan w:val="2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2C61EE21" w14:textId="797DA76E" w:rsidR="74129463" w:rsidRDefault="74129463">
      <w:r>
        <w:br w:type="page"/>
      </w:r>
    </w:p>
    <w:p w14:paraId="48A33097" w14:textId="7E0DABAE" w:rsidR="007D33A0" w:rsidRPr="00126E4E" w:rsidRDefault="00615417" w:rsidP="004A77F7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126E4E">
        <w:rPr>
          <w:rFonts w:ascii="Century Gothic" w:hAnsi="Century Gothic"/>
          <w:b/>
          <w:bCs/>
          <w:sz w:val="32"/>
          <w:szCs w:val="32"/>
        </w:rPr>
        <w:lastRenderedPageBreak/>
        <w:t>Objetivo</w:t>
      </w:r>
    </w:p>
    <w:p w14:paraId="275A38F4" w14:textId="0D3672F6" w:rsidR="007D33A0" w:rsidRPr="00126E4E" w:rsidRDefault="009D26D6" w:rsidP="009D26D6">
      <w:pPr>
        <w:jc w:val="both"/>
        <w:rPr>
          <w:rFonts w:ascii="Century Gothic" w:hAnsi="Century Gothic"/>
          <w:sz w:val="26"/>
          <w:szCs w:val="26"/>
        </w:rPr>
      </w:pPr>
      <w:r w:rsidRPr="00126E4E">
        <w:rPr>
          <w:rFonts w:ascii="Century Gothic" w:hAnsi="Century Gothic"/>
          <w:sz w:val="26"/>
          <w:szCs w:val="26"/>
        </w:rPr>
        <w:t xml:space="preserve">Detectar conductores bajo efectos de alcohol </w:t>
      </w:r>
      <w:r w:rsidR="006A3D60" w:rsidRPr="00126E4E">
        <w:rPr>
          <w:rFonts w:ascii="Century Gothic" w:hAnsi="Century Gothic"/>
          <w:sz w:val="26"/>
          <w:szCs w:val="26"/>
        </w:rPr>
        <w:t>y prevenir</w:t>
      </w:r>
      <w:r w:rsidRPr="00126E4E">
        <w:rPr>
          <w:rFonts w:ascii="Century Gothic" w:hAnsi="Century Gothic"/>
          <w:sz w:val="26"/>
          <w:szCs w:val="26"/>
        </w:rPr>
        <w:t xml:space="preserve"> hechos de tránsito, proteger la vida de los ciudadanos y garantizar la seguridad vial</w:t>
      </w:r>
      <w:r w:rsidR="00FF47DA" w:rsidRPr="00126E4E">
        <w:rPr>
          <w:rFonts w:ascii="Century Gothic" w:hAnsi="Century Gothic"/>
          <w:sz w:val="26"/>
          <w:szCs w:val="26"/>
        </w:rPr>
        <w:t>.</w:t>
      </w:r>
    </w:p>
    <w:p w14:paraId="4BA93A28" w14:textId="77777777" w:rsidR="00FF47DA" w:rsidRPr="00126E4E" w:rsidRDefault="00FF47DA" w:rsidP="00FF47DA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126E4E">
        <w:rPr>
          <w:rFonts w:ascii="Century Gothic" w:hAnsi="Century Gothic"/>
          <w:b/>
          <w:bCs/>
          <w:sz w:val="32"/>
          <w:szCs w:val="32"/>
        </w:rPr>
        <w:t>Marco Legal</w:t>
      </w:r>
    </w:p>
    <w:p w14:paraId="50EFE895" w14:textId="0442963F" w:rsidR="7DA7157D" w:rsidRPr="00126E4E" w:rsidRDefault="7DA7157D" w:rsidP="31E06A0E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126E4E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Constitución Política de la República de Guatemala</w:t>
      </w:r>
    </w:p>
    <w:p w14:paraId="05E44C42" w14:textId="4631EC35" w:rsidR="7DA7157D" w:rsidRPr="00126E4E" w:rsidRDefault="7DA7157D" w:rsidP="31E06A0E">
      <w:pPr>
        <w:pStyle w:val="Prrafodelista"/>
        <w:numPr>
          <w:ilvl w:val="0"/>
          <w:numId w:val="2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126E4E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Ley de Tránsito, Decreto 132-96</w:t>
      </w:r>
    </w:p>
    <w:p w14:paraId="1B621406" w14:textId="09C70B5E" w:rsidR="7DA7157D" w:rsidRPr="00126E4E" w:rsidRDefault="7DA7157D" w:rsidP="31E06A0E">
      <w:pPr>
        <w:pStyle w:val="Prrafodelista"/>
        <w:numPr>
          <w:ilvl w:val="0"/>
          <w:numId w:val="2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126E4E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Municipal, Decreto 12-2002</w:t>
      </w:r>
    </w:p>
    <w:p w14:paraId="4CB501B5" w14:textId="6D51431D" w:rsidR="7DA7157D" w:rsidRPr="00126E4E" w:rsidRDefault="7DA7157D" w:rsidP="31E06A0E">
      <w:pPr>
        <w:pStyle w:val="Prrafodelista"/>
        <w:numPr>
          <w:ilvl w:val="0"/>
          <w:numId w:val="2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126E4E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Código Penal, Decreto 17-73</w:t>
      </w:r>
    </w:p>
    <w:p w14:paraId="7A119E93" w14:textId="2562FB62" w:rsidR="7DA7157D" w:rsidRPr="00126E4E" w:rsidRDefault="7DA7157D" w:rsidP="31E06A0E">
      <w:pPr>
        <w:pStyle w:val="Prrafodelista"/>
        <w:numPr>
          <w:ilvl w:val="0"/>
          <w:numId w:val="2"/>
        </w:numPr>
        <w:jc w:val="both"/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126E4E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Reglamento de Tránsito, Acuerdo Gubernativo 273-98</w:t>
      </w:r>
    </w:p>
    <w:p w14:paraId="05AB6CFD" w14:textId="71F161F7" w:rsidR="7DA7157D" w:rsidRPr="00126E4E" w:rsidRDefault="7DA7157D" w:rsidP="31E06A0E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color w:val="000000" w:themeColor="text1"/>
          <w:sz w:val="26"/>
          <w:szCs w:val="26"/>
          <w:lang w:val="es-ES"/>
        </w:rPr>
      </w:pPr>
      <w:r w:rsidRPr="00126E4E">
        <w:rPr>
          <w:rFonts w:ascii="Century Gothic" w:eastAsia="Century Gothic" w:hAnsi="Century Gothic" w:cs="Century Gothic"/>
          <w:color w:val="000000" w:themeColor="text1"/>
          <w:sz w:val="26"/>
          <w:szCs w:val="26"/>
        </w:rPr>
        <w:t>Acuerdo Gubernativo 9-2008</w:t>
      </w:r>
    </w:p>
    <w:p w14:paraId="1798A16A" w14:textId="28C78E4C" w:rsidR="007D33A0" w:rsidRPr="00126E4E" w:rsidRDefault="00B168C7" w:rsidP="004A77F7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126E4E">
        <w:rPr>
          <w:rFonts w:ascii="Century Gothic" w:hAnsi="Century Gothic"/>
          <w:b/>
          <w:bCs/>
          <w:sz w:val="32"/>
          <w:szCs w:val="32"/>
        </w:rPr>
        <w:t>Normas Internas</w:t>
      </w:r>
    </w:p>
    <w:p w14:paraId="2F323DCD" w14:textId="77777777" w:rsidR="00FF47DA" w:rsidRDefault="00FF47DA" w:rsidP="31E06A0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26E4E">
        <w:rPr>
          <w:rFonts w:ascii="Century Gothic" w:hAnsi="Century Gothic"/>
          <w:b/>
          <w:bCs/>
          <w:sz w:val="32"/>
          <w:szCs w:val="32"/>
        </w:rPr>
        <w:t>Usuarios</w:t>
      </w:r>
    </w:p>
    <w:p w14:paraId="3579B6F8" w14:textId="37C2AC8C" w:rsidR="00FF47DA" w:rsidRPr="00126E4E" w:rsidRDefault="00FF47DA" w:rsidP="006A3D60">
      <w:pPr>
        <w:pStyle w:val="Prrafodelista"/>
        <w:numPr>
          <w:ilvl w:val="0"/>
          <w:numId w:val="5"/>
        </w:numPr>
        <w:rPr>
          <w:rFonts w:ascii="Century Gothic" w:hAnsi="Century Gothic"/>
          <w:sz w:val="26"/>
          <w:szCs w:val="26"/>
        </w:rPr>
      </w:pPr>
      <w:r w:rsidRPr="00126E4E">
        <w:rPr>
          <w:rFonts w:ascii="Century Gothic" w:hAnsi="Century Gothic"/>
          <w:sz w:val="26"/>
          <w:szCs w:val="26"/>
        </w:rPr>
        <w:t>Conductores de vehículos que transitan sobre la vía pública</w:t>
      </w:r>
      <w:r w:rsidR="009D26D6" w:rsidRPr="00126E4E">
        <w:rPr>
          <w:rFonts w:ascii="Century Gothic" w:hAnsi="Century Gothic"/>
          <w:sz w:val="26"/>
          <w:szCs w:val="26"/>
        </w:rPr>
        <w:t xml:space="preserve"> bajo efectos de licor.</w:t>
      </w:r>
    </w:p>
    <w:p w14:paraId="196D053D" w14:textId="77777777" w:rsidR="00FF47DA" w:rsidRPr="006A3D60" w:rsidRDefault="00FF47DA" w:rsidP="006A3D60">
      <w:pPr>
        <w:pStyle w:val="Prrafodelista"/>
        <w:numPr>
          <w:ilvl w:val="0"/>
          <w:numId w:val="5"/>
        </w:numPr>
        <w:rPr>
          <w:rFonts w:ascii="Century Gothic" w:hAnsi="Century Gothic"/>
          <w:sz w:val="28"/>
          <w:szCs w:val="28"/>
        </w:rPr>
      </w:pPr>
      <w:r w:rsidRPr="00126E4E">
        <w:rPr>
          <w:rFonts w:ascii="Century Gothic" w:hAnsi="Century Gothic"/>
          <w:sz w:val="26"/>
          <w:szCs w:val="26"/>
        </w:rPr>
        <w:t>Personal del Departamento de la Policía Municipal de Tránsito.</w:t>
      </w:r>
    </w:p>
    <w:p w14:paraId="066EB108" w14:textId="77777777" w:rsidR="00FF47DA" w:rsidRPr="00126E4E" w:rsidRDefault="00FF47DA" w:rsidP="31E06A0E">
      <w:pPr>
        <w:jc w:val="center"/>
        <w:rPr>
          <w:rFonts w:ascii="Century Gothic" w:hAnsi="Century Gothic"/>
          <w:b/>
          <w:bCs/>
          <w:sz w:val="32"/>
          <w:szCs w:val="32"/>
        </w:rPr>
      </w:pPr>
      <w:r w:rsidRPr="00126E4E">
        <w:rPr>
          <w:rFonts w:ascii="Century Gothic" w:hAnsi="Century Gothic"/>
          <w:b/>
          <w:bCs/>
          <w:sz w:val="32"/>
          <w:szCs w:val="32"/>
        </w:rPr>
        <w:t>Requisitos</w:t>
      </w:r>
    </w:p>
    <w:p w14:paraId="5F8A3867" w14:textId="77777777" w:rsidR="00FF47DA" w:rsidRPr="00126E4E" w:rsidRDefault="00FF47DA" w:rsidP="006A3D60">
      <w:pPr>
        <w:pStyle w:val="Prrafodelista"/>
        <w:numPr>
          <w:ilvl w:val="0"/>
          <w:numId w:val="6"/>
        </w:numPr>
        <w:rPr>
          <w:rFonts w:ascii="Century Gothic" w:hAnsi="Century Gothic"/>
          <w:sz w:val="26"/>
          <w:szCs w:val="26"/>
        </w:rPr>
      </w:pPr>
      <w:r w:rsidRPr="00126E4E">
        <w:rPr>
          <w:rFonts w:ascii="Century Gothic" w:hAnsi="Century Gothic"/>
          <w:sz w:val="26"/>
          <w:szCs w:val="26"/>
        </w:rPr>
        <w:t>Conductor de vehículo automotor que maneje bajo efectos de licor, drogas, estupefacientes o barbitúricos.</w:t>
      </w:r>
    </w:p>
    <w:p w14:paraId="7B69808B" w14:textId="098C600F" w:rsidR="007D33A0" w:rsidRPr="008862BD" w:rsidRDefault="76ABDD95" w:rsidP="00126E4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br w:type="page"/>
      </w:r>
      <w:r w:rsidR="007D33A0" w:rsidRPr="008862BD"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405"/>
        <w:gridCol w:w="8505"/>
        <w:gridCol w:w="2830"/>
      </w:tblGrid>
      <w:tr w:rsidR="007D33A0" w:rsidRPr="008862BD" w14:paraId="0AEC57BC" w14:textId="77777777" w:rsidTr="31E06A0E">
        <w:tc>
          <w:tcPr>
            <w:tcW w:w="2405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505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830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D33A0" w:rsidRPr="008862BD" w14:paraId="03D5B2BA" w14:textId="77777777" w:rsidTr="31E06A0E">
        <w:tc>
          <w:tcPr>
            <w:tcW w:w="2405" w:type="dxa"/>
            <w:vAlign w:val="center"/>
          </w:tcPr>
          <w:p w14:paraId="27EE8710" w14:textId="0C46C712" w:rsidR="007D33A0" w:rsidRP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1</w:t>
            </w:r>
          </w:p>
        </w:tc>
        <w:tc>
          <w:tcPr>
            <w:tcW w:w="8505" w:type="dxa"/>
          </w:tcPr>
          <w:p w14:paraId="04C03A65" w14:textId="29952460" w:rsidR="007D33A0" w:rsidRPr="00FF47DA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Identificar al conductor del vehículo.</w:t>
            </w:r>
          </w:p>
        </w:tc>
        <w:tc>
          <w:tcPr>
            <w:tcW w:w="2830" w:type="dxa"/>
            <w:vMerge w:val="restart"/>
            <w:vAlign w:val="center"/>
          </w:tcPr>
          <w:p w14:paraId="278D3E0C" w14:textId="497BF615" w:rsid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AE14E5" w:rsidRPr="008862BD" w14:paraId="4FCA34FE" w14:textId="77777777" w:rsidTr="31E06A0E">
        <w:tc>
          <w:tcPr>
            <w:tcW w:w="2405" w:type="dxa"/>
            <w:vAlign w:val="center"/>
          </w:tcPr>
          <w:p w14:paraId="2E8C33EF" w14:textId="0FEF97A6" w:rsidR="00AE14E5" w:rsidRP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2</w:t>
            </w:r>
          </w:p>
        </w:tc>
        <w:tc>
          <w:tcPr>
            <w:tcW w:w="8505" w:type="dxa"/>
          </w:tcPr>
          <w:p w14:paraId="2902FC0C" w14:textId="77777777" w:rsidR="00AE14E5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Solicitar la documentación reglamentaria consistente en:</w:t>
            </w:r>
          </w:p>
          <w:p w14:paraId="6EE899EC" w14:textId="77777777" w:rsidR="00FF47DA" w:rsidRDefault="00FF47DA" w:rsidP="31E06A0E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Tarjeta de circulación digital o impresa vigente.</w:t>
            </w:r>
          </w:p>
          <w:p w14:paraId="6FC8DAA1" w14:textId="77777777" w:rsidR="00FF47DA" w:rsidRDefault="00FF47DA" w:rsidP="31E06A0E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Calcomanía de circulación digital o impresa vigente.</w:t>
            </w:r>
          </w:p>
          <w:p w14:paraId="53B1193C" w14:textId="42625844" w:rsidR="00FF47DA" w:rsidRPr="00FF47DA" w:rsidRDefault="00FF47DA" w:rsidP="31E06A0E">
            <w:pPr>
              <w:pStyle w:val="Prrafodelista"/>
              <w:numPr>
                <w:ilvl w:val="0"/>
                <w:numId w:val="4"/>
              </w:num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Licencia de conducir.</w:t>
            </w:r>
          </w:p>
        </w:tc>
        <w:tc>
          <w:tcPr>
            <w:tcW w:w="2830" w:type="dxa"/>
            <w:vMerge/>
            <w:vAlign w:val="center"/>
          </w:tcPr>
          <w:p w14:paraId="4C220297" w14:textId="69E5AFC9" w:rsidR="00AE14E5" w:rsidRPr="00FF47DA" w:rsidRDefault="00FF47DA" w:rsidP="00FF47D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59604F7E" w14:textId="77777777" w:rsidTr="31E06A0E">
        <w:tc>
          <w:tcPr>
            <w:tcW w:w="2405" w:type="dxa"/>
            <w:vAlign w:val="center"/>
          </w:tcPr>
          <w:p w14:paraId="1B5FE1D2" w14:textId="2B95B260" w:rsidR="00AE14E5" w:rsidRP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3</w:t>
            </w:r>
          </w:p>
        </w:tc>
        <w:tc>
          <w:tcPr>
            <w:tcW w:w="8505" w:type="dxa"/>
          </w:tcPr>
          <w:p w14:paraId="4866FE32" w14:textId="29122FCF" w:rsidR="00AE14E5" w:rsidRPr="00FF47DA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Entregar la documentación solicitada.</w:t>
            </w:r>
          </w:p>
        </w:tc>
        <w:tc>
          <w:tcPr>
            <w:tcW w:w="2830" w:type="dxa"/>
            <w:vAlign w:val="center"/>
          </w:tcPr>
          <w:p w14:paraId="323293E4" w14:textId="14AAC165" w:rsidR="00AE14E5" w:rsidRP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Conductor</w:t>
            </w:r>
          </w:p>
        </w:tc>
      </w:tr>
      <w:tr w:rsidR="00AE14E5" w:rsidRPr="008862BD" w14:paraId="69928C16" w14:textId="77777777" w:rsidTr="31E06A0E">
        <w:tc>
          <w:tcPr>
            <w:tcW w:w="2405" w:type="dxa"/>
            <w:vAlign w:val="center"/>
          </w:tcPr>
          <w:p w14:paraId="7A01AF8F" w14:textId="75C9EF0B" w:rsidR="00AE14E5" w:rsidRP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4</w:t>
            </w:r>
          </w:p>
        </w:tc>
        <w:tc>
          <w:tcPr>
            <w:tcW w:w="8505" w:type="dxa"/>
          </w:tcPr>
          <w:p w14:paraId="2DB8F17E" w14:textId="06EFB6D2" w:rsidR="00AE14E5" w:rsidRPr="00FF47DA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Realizar la prueba de alcoholemia.</w:t>
            </w:r>
          </w:p>
        </w:tc>
        <w:tc>
          <w:tcPr>
            <w:tcW w:w="2830" w:type="dxa"/>
            <w:vMerge w:val="restart"/>
            <w:vAlign w:val="center"/>
          </w:tcPr>
          <w:p w14:paraId="53E11A40" w14:textId="34C5F8E9" w:rsidR="00FF47DA" w:rsidRDefault="00FF47DA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AE14E5" w:rsidRPr="008862BD" w14:paraId="35F27A96" w14:textId="77777777" w:rsidTr="31E06A0E">
        <w:tc>
          <w:tcPr>
            <w:tcW w:w="2405" w:type="dxa"/>
            <w:vAlign w:val="center"/>
          </w:tcPr>
          <w:p w14:paraId="361512C4" w14:textId="2C2AFB95" w:rsidR="00AE14E5" w:rsidRPr="00FF47DA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4</w:t>
            </w:r>
            <w:r w:rsidR="009D26D6" w:rsidRPr="31E06A0E">
              <w:rPr>
                <w:rFonts w:ascii="Century Gothic" w:hAnsi="Century Gothic"/>
                <w:sz w:val="28"/>
                <w:szCs w:val="28"/>
              </w:rPr>
              <w:t>.1</w:t>
            </w:r>
          </w:p>
        </w:tc>
        <w:tc>
          <w:tcPr>
            <w:tcW w:w="8505" w:type="dxa"/>
          </w:tcPr>
          <w:p w14:paraId="617DBCD2" w14:textId="1ABB0909" w:rsidR="00AE14E5" w:rsidRPr="00FF47DA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 xml:space="preserve">Si el resultado fuera negativo continuar al paso </w:t>
            </w:r>
            <w:r w:rsidR="680AEFE4" w:rsidRPr="31E06A0E">
              <w:rPr>
                <w:rFonts w:ascii="Century Gothic" w:hAnsi="Century Gothic"/>
                <w:sz w:val="28"/>
                <w:szCs w:val="28"/>
              </w:rPr>
              <w:t>6</w:t>
            </w:r>
          </w:p>
        </w:tc>
        <w:tc>
          <w:tcPr>
            <w:tcW w:w="2830" w:type="dxa"/>
            <w:vMerge/>
            <w:vAlign w:val="center"/>
          </w:tcPr>
          <w:p w14:paraId="2FC1B967" w14:textId="303D274F" w:rsidR="00AE14E5" w:rsidRPr="00FF47DA" w:rsidRDefault="00FF47DA" w:rsidP="00FF47D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70CACD96" w14:textId="77777777" w:rsidTr="31E06A0E">
        <w:tc>
          <w:tcPr>
            <w:tcW w:w="2405" w:type="dxa"/>
            <w:vAlign w:val="center"/>
          </w:tcPr>
          <w:p w14:paraId="1090B781" w14:textId="5E0BA3E2" w:rsidR="00AE14E5" w:rsidRPr="00FF47DA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4</w:t>
            </w:r>
            <w:r w:rsidR="009D26D6" w:rsidRPr="31E06A0E">
              <w:rPr>
                <w:rFonts w:ascii="Century Gothic" w:hAnsi="Century Gothic"/>
                <w:sz w:val="28"/>
                <w:szCs w:val="28"/>
              </w:rPr>
              <w:t>.2</w:t>
            </w:r>
          </w:p>
        </w:tc>
        <w:tc>
          <w:tcPr>
            <w:tcW w:w="8505" w:type="dxa"/>
          </w:tcPr>
          <w:p w14:paraId="1ADC81B1" w14:textId="6C5EAB8F" w:rsidR="00AE14E5" w:rsidRPr="00FF47DA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 xml:space="preserve">Si el resultado fuera positivo continuar al paso </w:t>
            </w:r>
            <w:r w:rsidR="0ED6BFC9" w:rsidRPr="31E06A0E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2830" w:type="dxa"/>
            <w:vMerge/>
            <w:vAlign w:val="center"/>
          </w:tcPr>
          <w:p w14:paraId="18683520" w14:textId="0406320D" w:rsidR="00AE14E5" w:rsidRPr="00FF47DA" w:rsidRDefault="00FF47DA" w:rsidP="00FF47D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AE14E5" w:rsidRPr="008862BD" w14:paraId="4F09DC46" w14:textId="77777777" w:rsidTr="31E06A0E">
        <w:tc>
          <w:tcPr>
            <w:tcW w:w="2405" w:type="dxa"/>
            <w:vAlign w:val="center"/>
          </w:tcPr>
          <w:p w14:paraId="2F3DDFD7" w14:textId="7A343286" w:rsidR="00AE14E5" w:rsidRPr="00FF47DA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5</w:t>
            </w:r>
          </w:p>
        </w:tc>
        <w:tc>
          <w:tcPr>
            <w:tcW w:w="8505" w:type="dxa"/>
          </w:tcPr>
          <w:p w14:paraId="73C107C1" w14:textId="7E9DD1FB" w:rsidR="00AE14E5" w:rsidRPr="00FF47DA" w:rsidRDefault="00FF47DA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Redactar la Boleta de Aviso, Requerimiento de Pago y Citación por el monto y valor establecido mediante el Reglamento de Alcoholemia. (artículo 40 bis Decreto 132-96).</w:t>
            </w:r>
          </w:p>
        </w:tc>
        <w:tc>
          <w:tcPr>
            <w:tcW w:w="2830" w:type="dxa"/>
            <w:vMerge/>
            <w:vAlign w:val="center"/>
          </w:tcPr>
          <w:p w14:paraId="4F537059" w14:textId="17A5645E" w:rsidR="00AE14E5" w:rsidRPr="00FF47DA" w:rsidRDefault="00FF47DA" w:rsidP="00FF47D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9D26D6" w:rsidRPr="008862BD" w14:paraId="71F7DE1F" w14:textId="77777777" w:rsidTr="31E06A0E">
        <w:tc>
          <w:tcPr>
            <w:tcW w:w="2405" w:type="dxa"/>
            <w:vAlign w:val="center"/>
          </w:tcPr>
          <w:p w14:paraId="3B9C395F" w14:textId="2863BD9C" w:rsidR="009D26D6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6</w:t>
            </w:r>
          </w:p>
        </w:tc>
        <w:tc>
          <w:tcPr>
            <w:tcW w:w="8505" w:type="dxa"/>
          </w:tcPr>
          <w:p w14:paraId="7351B9D1" w14:textId="6805392A" w:rsidR="009D26D6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Devolver documentos al conductor</w:t>
            </w:r>
          </w:p>
        </w:tc>
        <w:tc>
          <w:tcPr>
            <w:tcW w:w="2830" w:type="dxa"/>
            <w:vMerge/>
            <w:vAlign w:val="center"/>
          </w:tcPr>
          <w:p w14:paraId="21526BA2" w14:textId="5CF3E767" w:rsidR="009D26D6" w:rsidRDefault="009D26D6" w:rsidP="009D26D6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9D26D6" w:rsidRPr="008862BD" w14:paraId="216F85A7" w14:textId="77777777" w:rsidTr="31E06A0E">
        <w:tc>
          <w:tcPr>
            <w:tcW w:w="2405" w:type="dxa"/>
            <w:vAlign w:val="center"/>
          </w:tcPr>
          <w:p w14:paraId="2355F07E" w14:textId="3187A3BD" w:rsidR="009D26D6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7</w:t>
            </w:r>
          </w:p>
        </w:tc>
        <w:tc>
          <w:tcPr>
            <w:tcW w:w="8505" w:type="dxa"/>
          </w:tcPr>
          <w:p w14:paraId="32F7DB81" w14:textId="5A63399C" w:rsidR="009D26D6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Continuar su marcha</w:t>
            </w:r>
          </w:p>
        </w:tc>
        <w:tc>
          <w:tcPr>
            <w:tcW w:w="2830" w:type="dxa"/>
            <w:vAlign w:val="center"/>
          </w:tcPr>
          <w:p w14:paraId="69ACB383" w14:textId="30742CA6" w:rsidR="009D26D6" w:rsidRDefault="0473E5E4" w:rsidP="31E06A0E">
            <w:pPr>
              <w:jc w:val="center"/>
            </w:pPr>
            <w:r w:rsidRPr="31E06A0E">
              <w:rPr>
                <w:rFonts w:ascii="Century Gothic" w:hAnsi="Century Gothic"/>
                <w:sz w:val="28"/>
                <w:szCs w:val="28"/>
              </w:rPr>
              <w:t>Conductor</w:t>
            </w:r>
          </w:p>
        </w:tc>
      </w:tr>
      <w:tr w:rsidR="009D26D6" w:rsidRPr="008862BD" w14:paraId="44BE0504" w14:textId="77777777" w:rsidTr="31E06A0E">
        <w:tc>
          <w:tcPr>
            <w:tcW w:w="2405" w:type="dxa"/>
            <w:vAlign w:val="center"/>
          </w:tcPr>
          <w:p w14:paraId="036A4770" w14:textId="3A504D37" w:rsidR="009D26D6" w:rsidRPr="00FF47DA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8</w:t>
            </w:r>
          </w:p>
        </w:tc>
        <w:tc>
          <w:tcPr>
            <w:tcW w:w="8505" w:type="dxa"/>
          </w:tcPr>
          <w:p w14:paraId="1F43369B" w14:textId="7890851C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Coordinar la presencia de la Policía Nacional Civil</w:t>
            </w:r>
          </w:p>
        </w:tc>
        <w:tc>
          <w:tcPr>
            <w:tcW w:w="2830" w:type="dxa"/>
            <w:vAlign w:val="center"/>
          </w:tcPr>
          <w:p w14:paraId="7092A482" w14:textId="52190DDF" w:rsidR="009D26D6" w:rsidRPr="00FF47DA" w:rsidRDefault="009D26D6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 xml:space="preserve">Oficial </w:t>
            </w:r>
            <w:proofErr w:type="gramStart"/>
            <w:r w:rsidRPr="31E06A0E">
              <w:rPr>
                <w:rFonts w:ascii="Century Gothic" w:hAnsi="Century Gothic"/>
                <w:sz w:val="28"/>
                <w:szCs w:val="28"/>
              </w:rPr>
              <w:t>Jefe</w:t>
            </w:r>
            <w:proofErr w:type="gramEnd"/>
            <w:r w:rsidRPr="31E06A0E">
              <w:rPr>
                <w:rFonts w:ascii="Century Gothic" w:hAnsi="Century Gothic"/>
                <w:sz w:val="28"/>
                <w:szCs w:val="28"/>
              </w:rPr>
              <w:t xml:space="preserve"> de Grupo</w:t>
            </w:r>
          </w:p>
        </w:tc>
      </w:tr>
      <w:tr w:rsidR="009D26D6" w:rsidRPr="008862BD" w14:paraId="4D8F14C9" w14:textId="77777777" w:rsidTr="31E06A0E">
        <w:tc>
          <w:tcPr>
            <w:tcW w:w="2405" w:type="dxa"/>
            <w:vAlign w:val="center"/>
          </w:tcPr>
          <w:p w14:paraId="45F7E3A4" w14:textId="6C7FD19C" w:rsidR="009D26D6" w:rsidRDefault="00BC373F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9</w:t>
            </w:r>
          </w:p>
        </w:tc>
        <w:tc>
          <w:tcPr>
            <w:tcW w:w="8505" w:type="dxa"/>
          </w:tcPr>
          <w:p w14:paraId="51E4DB93" w14:textId="1A83A767" w:rsidR="009D26D6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Entregar documentos y vehículos a personal de la Policía Nacional Civil.</w:t>
            </w:r>
          </w:p>
        </w:tc>
        <w:tc>
          <w:tcPr>
            <w:tcW w:w="2830" w:type="dxa"/>
            <w:vMerge w:val="restart"/>
            <w:vAlign w:val="center"/>
          </w:tcPr>
          <w:p w14:paraId="08B853BA" w14:textId="00922C2A" w:rsidR="009D26D6" w:rsidRDefault="009D26D6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9D26D6" w:rsidRPr="008862BD" w14:paraId="131F3937" w14:textId="77777777" w:rsidTr="31E06A0E">
        <w:tc>
          <w:tcPr>
            <w:tcW w:w="2405" w:type="dxa"/>
            <w:vAlign w:val="center"/>
          </w:tcPr>
          <w:p w14:paraId="48D3329C" w14:textId="562B8BB6" w:rsidR="009D26D6" w:rsidRPr="00FF47DA" w:rsidRDefault="009D26D6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lastRenderedPageBreak/>
              <w:t>1</w:t>
            </w:r>
            <w:r w:rsidR="00BC373F" w:rsidRPr="31E06A0E">
              <w:rPr>
                <w:rFonts w:ascii="Century Gothic" w:hAnsi="Century Gothic"/>
                <w:sz w:val="28"/>
                <w:szCs w:val="28"/>
              </w:rPr>
              <w:t>0</w:t>
            </w:r>
          </w:p>
        </w:tc>
        <w:tc>
          <w:tcPr>
            <w:tcW w:w="8505" w:type="dxa"/>
          </w:tcPr>
          <w:p w14:paraId="69496170" w14:textId="54245B8C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Dar acompañamiento a la Policía Nacional Civil en todas las diligencias pertinentes.</w:t>
            </w:r>
          </w:p>
        </w:tc>
        <w:tc>
          <w:tcPr>
            <w:tcW w:w="2830" w:type="dxa"/>
            <w:vMerge/>
            <w:vAlign w:val="center"/>
          </w:tcPr>
          <w:p w14:paraId="3F2BEC90" w14:textId="24874CB4" w:rsidR="009D26D6" w:rsidRPr="00FF47DA" w:rsidRDefault="009D26D6" w:rsidP="009D26D6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Agente</w:t>
            </w:r>
          </w:p>
        </w:tc>
      </w:tr>
      <w:tr w:rsidR="009D26D6" w:rsidRPr="008862BD" w14:paraId="4B525105" w14:textId="77777777" w:rsidTr="31E06A0E">
        <w:tc>
          <w:tcPr>
            <w:tcW w:w="2405" w:type="dxa"/>
            <w:vAlign w:val="center"/>
          </w:tcPr>
          <w:p w14:paraId="7B6482B4" w14:textId="7438C01E" w:rsidR="009D26D6" w:rsidRPr="00FF47DA" w:rsidRDefault="009D26D6" w:rsidP="31E06A0E">
            <w:pPr>
              <w:tabs>
                <w:tab w:val="center" w:pos="1094"/>
              </w:tabs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1</w:t>
            </w:r>
            <w:r w:rsidR="00BC373F" w:rsidRPr="31E06A0E">
              <w:rPr>
                <w:rFonts w:ascii="Century Gothic" w:hAnsi="Century Gothic"/>
                <w:sz w:val="28"/>
                <w:szCs w:val="28"/>
              </w:rPr>
              <w:t>1</w:t>
            </w:r>
          </w:p>
        </w:tc>
        <w:tc>
          <w:tcPr>
            <w:tcW w:w="8505" w:type="dxa"/>
          </w:tcPr>
          <w:p w14:paraId="59F7274E" w14:textId="2EE1BEE0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Realizar informe manuscrito</w:t>
            </w:r>
            <w:r w:rsidR="68DFB060" w:rsidRPr="31E06A0E">
              <w:rPr>
                <w:rFonts w:ascii="Century Gothic" w:hAnsi="Century Gothic"/>
                <w:sz w:val="28"/>
                <w:szCs w:val="28"/>
              </w:rPr>
              <w:t xml:space="preserve"> dirigido al Comisario General de la PMT</w:t>
            </w:r>
            <w:r w:rsidRPr="31E06A0E">
              <w:rPr>
                <w:rFonts w:ascii="Century Gothic" w:hAnsi="Century Gothic"/>
                <w:sz w:val="28"/>
                <w:szCs w:val="28"/>
              </w:rPr>
              <w:t xml:space="preserve"> detallando todo el procedimiento</w:t>
            </w:r>
          </w:p>
        </w:tc>
        <w:tc>
          <w:tcPr>
            <w:tcW w:w="2830" w:type="dxa"/>
            <w:vAlign w:val="center"/>
          </w:tcPr>
          <w:p w14:paraId="79ABB52C" w14:textId="392BBB57" w:rsidR="009D26D6" w:rsidRPr="00FF47DA" w:rsidRDefault="009D26D6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Agente</w:t>
            </w:r>
          </w:p>
        </w:tc>
      </w:tr>
      <w:tr w:rsidR="009D26D6" w:rsidRPr="008862BD" w14:paraId="328E5C12" w14:textId="77777777" w:rsidTr="31E06A0E">
        <w:tc>
          <w:tcPr>
            <w:tcW w:w="2405" w:type="dxa"/>
            <w:vAlign w:val="center"/>
          </w:tcPr>
          <w:p w14:paraId="2FFB065B" w14:textId="6BA68774" w:rsidR="009D26D6" w:rsidRPr="00FF47DA" w:rsidRDefault="009D26D6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1</w:t>
            </w:r>
            <w:r w:rsidR="00BC373F" w:rsidRPr="31E06A0E">
              <w:rPr>
                <w:rFonts w:ascii="Century Gothic" w:hAnsi="Century Gothic"/>
                <w:sz w:val="28"/>
                <w:szCs w:val="28"/>
              </w:rPr>
              <w:t>2</w:t>
            </w:r>
          </w:p>
        </w:tc>
        <w:tc>
          <w:tcPr>
            <w:tcW w:w="8505" w:type="dxa"/>
          </w:tcPr>
          <w:p w14:paraId="4C2FAD38" w14:textId="6BCE17A1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Informar por medio de Oficio al Juzgado de Asuntos Municipales y de Tránsito sobre el procedimiento para que se proceda al bloqueo de la Licencia de conducir.</w:t>
            </w:r>
          </w:p>
        </w:tc>
        <w:tc>
          <w:tcPr>
            <w:tcW w:w="2830" w:type="dxa"/>
            <w:vAlign w:val="center"/>
          </w:tcPr>
          <w:p w14:paraId="5C152737" w14:textId="0AC525DE" w:rsidR="009D26D6" w:rsidRPr="00FF47DA" w:rsidRDefault="009D26D6" w:rsidP="31E06A0E">
            <w:pPr>
              <w:jc w:val="center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Comisario General PMT</w:t>
            </w:r>
          </w:p>
        </w:tc>
      </w:tr>
      <w:tr w:rsidR="009D26D6" w:rsidRPr="008862BD" w14:paraId="40DD19B8" w14:textId="77777777" w:rsidTr="31E06A0E">
        <w:tc>
          <w:tcPr>
            <w:tcW w:w="2405" w:type="dxa"/>
          </w:tcPr>
          <w:p w14:paraId="5056DD7E" w14:textId="77777777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</w:p>
        </w:tc>
        <w:tc>
          <w:tcPr>
            <w:tcW w:w="8505" w:type="dxa"/>
          </w:tcPr>
          <w:p w14:paraId="2F7C1CE4" w14:textId="7CFFD40A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  <w:r w:rsidRPr="31E06A0E">
              <w:rPr>
                <w:rFonts w:ascii="Century Gothic" w:hAnsi="Century Gothic"/>
                <w:sz w:val="28"/>
                <w:szCs w:val="28"/>
              </w:rPr>
              <w:t>Fin del Procedimiento.</w:t>
            </w:r>
          </w:p>
        </w:tc>
        <w:tc>
          <w:tcPr>
            <w:tcW w:w="2830" w:type="dxa"/>
          </w:tcPr>
          <w:p w14:paraId="476D22CE" w14:textId="77777777" w:rsidR="009D26D6" w:rsidRPr="00FF47DA" w:rsidRDefault="009D26D6" w:rsidP="31E06A0E">
            <w:pPr>
              <w:jc w:val="both"/>
              <w:rPr>
                <w:rFonts w:ascii="Century Gothic" w:hAnsi="Century Gothic"/>
                <w:sz w:val="28"/>
                <w:szCs w:val="28"/>
              </w:rPr>
            </w:pPr>
          </w:p>
        </w:tc>
      </w:tr>
    </w:tbl>
    <w:p w14:paraId="58132F67" w14:textId="728F9E76" w:rsidR="31E06A0E" w:rsidRDefault="31E06A0E">
      <w:r>
        <w:br w:type="page"/>
      </w:r>
    </w:p>
    <w:p w14:paraId="5AF48E39" w14:textId="3CA76FE9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4B695E63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  <w:r w:rsidR="00AE14E5" w:rsidRPr="4B695E63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67F3FF5E" w14:textId="5D6A486D" w:rsidR="007D33A0" w:rsidRPr="008862BD" w:rsidRDefault="3CD69FE3" w:rsidP="004A77F7">
      <w:pPr>
        <w:jc w:val="center"/>
      </w:pPr>
      <w:r>
        <w:rPr>
          <w:noProof/>
        </w:rPr>
        <w:drawing>
          <wp:inline distT="0" distB="0" distL="0" distR="0" wp14:anchorId="7379178C" wp14:editId="602A4404">
            <wp:extent cx="8743950" cy="4429128"/>
            <wp:effectExtent l="0" t="0" r="0" b="0"/>
            <wp:docPr id="1398953162" name="Picture 1398953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027"/>
                    <a:stretch>
                      <a:fillRect/>
                    </a:stretch>
                  </pic:blipFill>
                  <pic:spPr>
                    <a:xfrm>
                      <a:off x="0" y="0"/>
                      <a:ext cx="8743950" cy="4429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7AEA1" w14:textId="0AAAC3DE" w:rsidR="00BC373F" w:rsidRDefault="00BC373F" w:rsidP="00BC373F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96"/>
        <w:gridCol w:w="12044"/>
      </w:tblGrid>
      <w:tr w:rsidR="00BC373F" w14:paraId="5C29C778" w14:textId="77777777" w:rsidTr="00A626C4">
        <w:tc>
          <w:tcPr>
            <w:tcW w:w="1696" w:type="dxa"/>
          </w:tcPr>
          <w:p w14:paraId="03033401" w14:textId="77777777" w:rsidR="00BC373F" w:rsidRDefault="00BC373F" w:rsidP="00A626C4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2044" w:type="dxa"/>
          </w:tcPr>
          <w:p w14:paraId="2CEEB1DA" w14:textId="77777777" w:rsidR="00BC373F" w:rsidRDefault="00BC373F" w:rsidP="00A626C4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BC373F" w14:paraId="45E92D9F" w14:textId="77777777" w:rsidTr="00A626C4">
        <w:tc>
          <w:tcPr>
            <w:tcW w:w="1696" w:type="dxa"/>
          </w:tcPr>
          <w:p w14:paraId="49D63E2E" w14:textId="77777777" w:rsidR="00BC373F" w:rsidRPr="00A728F2" w:rsidRDefault="00BC373F" w:rsidP="00A626C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2044" w:type="dxa"/>
          </w:tcPr>
          <w:p w14:paraId="3B1C40A8" w14:textId="77777777" w:rsidR="00BC373F" w:rsidRPr="00A728F2" w:rsidRDefault="00BC373F" w:rsidP="00A626C4">
            <w:pPr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Boleta de Aviso, Requerimiento de Pago y Citación</w:t>
            </w:r>
          </w:p>
        </w:tc>
      </w:tr>
    </w:tbl>
    <w:p w14:paraId="7B13BB40" w14:textId="77777777" w:rsidR="00BC373F" w:rsidRDefault="00BC373F" w:rsidP="00D854B0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DBF94FC" w14:textId="77777777" w:rsidR="00BC373F" w:rsidRDefault="00BC373F" w:rsidP="00D854B0">
      <w:pPr>
        <w:jc w:val="center"/>
        <w:rPr>
          <w:rFonts w:ascii="Century Gothic" w:hAnsi="Century Gothic"/>
          <w:b/>
          <w:bCs/>
          <w:sz w:val="36"/>
          <w:szCs w:val="36"/>
        </w:rPr>
        <w:sectPr w:rsidR="00BC373F" w:rsidSect="002C793B">
          <w:headerReference w:type="default" r:id="rId10"/>
          <w:footerReference w:type="first" r:id="rId11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07586999" w14:textId="65D7D87D" w:rsidR="00BC373F" w:rsidRPr="00A728F2" w:rsidRDefault="00BC373F" w:rsidP="00BC373F">
      <w:pPr>
        <w:rPr>
          <w:rFonts w:ascii="Century Gothic" w:hAnsi="Century Gothic"/>
          <w:sz w:val="24"/>
          <w:szCs w:val="24"/>
        </w:rPr>
      </w:pPr>
      <w:r w:rsidRPr="31E06A0E">
        <w:rPr>
          <w:rFonts w:ascii="Century Gothic" w:hAnsi="Century Gothic"/>
          <w:sz w:val="24"/>
          <w:szCs w:val="24"/>
        </w:rPr>
        <w:lastRenderedPageBreak/>
        <w:t>Anexo 1 Boleta de Aviso, Requerimiento de Pago y Citación</w:t>
      </w:r>
    </w:p>
    <w:p w14:paraId="5A800ECF" w14:textId="6DF27746" w:rsidR="00D13CBF" w:rsidRPr="00D13CBF" w:rsidRDefault="31E06A0E" w:rsidP="00D13CBF">
      <w:r>
        <w:rPr>
          <w:noProof/>
        </w:rPr>
        <w:drawing>
          <wp:anchor distT="0" distB="0" distL="114300" distR="114300" simplePos="0" relativeHeight="251658240" behindDoc="0" locked="0" layoutInCell="1" allowOverlap="1" wp14:anchorId="7DF000B2" wp14:editId="4996052F">
            <wp:simplePos x="0" y="0"/>
            <wp:positionH relativeFrom="column">
              <wp:posOffset>885825</wp:posOffset>
            </wp:positionH>
            <wp:positionV relativeFrom="paragraph">
              <wp:posOffset>-28575</wp:posOffset>
            </wp:positionV>
            <wp:extent cx="4086225" cy="5943600"/>
            <wp:effectExtent l="0" t="0" r="0" b="0"/>
            <wp:wrapNone/>
            <wp:docPr id="874204218" name="Imagen 874204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13CBF" w:rsidRPr="00D13CBF" w:rsidSect="00BC373F">
      <w:footerReference w:type="default" r:id="rId13"/>
      <w:headerReference w:type="first" r:id="rId14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AE5E4E" w14:textId="77777777" w:rsidR="009423BF" w:rsidRPr="007D33A0" w:rsidRDefault="009423BF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393D03D9" w14:textId="77777777" w:rsidR="009423BF" w:rsidRPr="007D33A0" w:rsidRDefault="009423BF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4B695E63" w14:paraId="55B3B206" w14:textId="77777777" w:rsidTr="4B695E63">
      <w:trPr>
        <w:trHeight w:val="300"/>
      </w:trPr>
      <w:tc>
        <w:tcPr>
          <w:tcW w:w="3120" w:type="dxa"/>
        </w:tcPr>
        <w:p w14:paraId="5D5D366F" w14:textId="4E57D78D" w:rsidR="4B695E63" w:rsidRDefault="4B695E63" w:rsidP="4B695E63">
          <w:pPr>
            <w:pStyle w:val="Encabezado"/>
            <w:ind w:left="-115"/>
          </w:pPr>
        </w:p>
      </w:tc>
      <w:tc>
        <w:tcPr>
          <w:tcW w:w="3120" w:type="dxa"/>
        </w:tcPr>
        <w:p w14:paraId="4DC6F600" w14:textId="40A13085" w:rsidR="4B695E63" w:rsidRDefault="4B695E63" w:rsidP="4B695E63">
          <w:pPr>
            <w:pStyle w:val="Encabezado"/>
            <w:jc w:val="center"/>
          </w:pPr>
        </w:p>
      </w:tc>
      <w:tc>
        <w:tcPr>
          <w:tcW w:w="3120" w:type="dxa"/>
        </w:tcPr>
        <w:p w14:paraId="614A3510" w14:textId="6DEA354A" w:rsidR="4B695E63" w:rsidRDefault="4B695E63" w:rsidP="4B695E63">
          <w:pPr>
            <w:pStyle w:val="Encabezado"/>
            <w:ind w:right="-115"/>
            <w:jc w:val="right"/>
          </w:pPr>
        </w:p>
      </w:tc>
    </w:tr>
  </w:tbl>
  <w:p w14:paraId="0A9E543D" w14:textId="190118D6" w:rsidR="4B695E63" w:rsidRDefault="4B695E63" w:rsidP="4B695E6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CAA5BC" w14:textId="77777777" w:rsidR="009423BF" w:rsidRPr="007D33A0" w:rsidRDefault="009423BF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FA20FBA" w14:textId="77777777" w:rsidR="009423BF" w:rsidRPr="007D33A0" w:rsidRDefault="009423BF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13745" w:type="dxa"/>
      <w:tblLook w:val="04A0" w:firstRow="1" w:lastRow="0" w:firstColumn="1" w:lastColumn="0" w:noHBand="0" w:noVBand="1"/>
    </w:tblPr>
    <w:tblGrid>
      <w:gridCol w:w="3220"/>
      <w:gridCol w:w="7265"/>
      <w:gridCol w:w="3260"/>
    </w:tblGrid>
    <w:tr w:rsidR="00BA67C1" w:rsidRPr="008862BD" w14:paraId="1FC16E64" w14:textId="77777777" w:rsidTr="00B21D2A">
      <w:trPr>
        <w:trHeight w:val="600"/>
      </w:trPr>
      <w:tc>
        <w:tcPr>
          <w:tcW w:w="3220" w:type="dxa"/>
          <w:vMerge w:val="restart"/>
        </w:tcPr>
        <w:p w14:paraId="6FA8DE04" w14:textId="70DBB6C0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5408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771525"/>
                <wp:effectExtent l="0" t="0" r="0" b="0"/>
                <wp:wrapNone/>
                <wp:docPr id="956531321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7715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265" w:type="dxa"/>
          <w:vMerge w:val="restart"/>
        </w:tcPr>
        <w:p w14:paraId="56767AFD" w14:textId="77777777" w:rsidR="00BA67C1" w:rsidRDefault="00BA67C1" w:rsidP="00BA67C1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</w:p>
        <w:p w14:paraId="685924C3" w14:textId="77777777" w:rsidR="00BA67C1" w:rsidRDefault="00BA67C1" w:rsidP="00BA67C1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</w:p>
        <w:p w14:paraId="4EDD2433" w14:textId="77777777" w:rsidR="00BA67C1" w:rsidRDefault="00BA67C1" w:rsidP="00BA67C1">
          <w:pPr>
            <w:pStyle w:val="Encabezado"/>
            <w:jc w:val="center"/>
            <w:rPr>
              <w:rFonts w:ascii="Century Gothic" w:hAnsi="Century Gothic"/>
              <w:b/>
              <w:bCs/>
              <w:sz w:val="20"/>
              <w:szCs w:val="20"/>
            </w:rPr>
          </w:pPr>
        </w:p>
        <w:p w14:paraId="65C492AA" w14:textId="3DE32A5E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Alcoholemia en la conducción</w:t>
          </w:r>
        </w:p>
      </w:tc>
      <w:tc>
        <w:tcPr>
          <w:tcW w:w="3260" w:type="dxa"/>
          <w:vAlign w:val="center"/>
        </w:tcPr>
        <w:p w14:paraId="413B6C95" w14:textId="3C2E9E52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BA67C1" w:rsidRPr="00384CC5" w14:paraId="25FBDA3F" w14:textId="77777777" w:rsidTr="00B21D2A">
      <w:trPr>
        <w:trHeight w:val="423"/>
      </w:trPr>
      <w:tc>
        <w:tcPr>
          <w:tcW w:w="3220" w:type="dxa"/>
          <w:vMerge/>
        </w:tcPr>
        <w:p w14:paraId="6C53BA40" w14:textId="77777777" w:rsidR="00BA67C1" w:rsidRPr="008862BD" w:rsidRDefault="00BA67C1" w:rsidP="00BA67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265" w:type="dxa"/>
          <w:vMerge/>
          <w:vAlign w:val="center"/>
        </w:tcPr>
        <w:p w14:paraId="631D0A35" w14:textId="77777777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60" w:type="dxa"/>
          <w:vAlign w:val="center"/>
        </w:tcPr>
        <w:p w14:paraId="40340049" w14:textId="6E298D53" w:rsidR="00BA67C1" w:rsidRPr="00896708" w:rsidRDefault="00896708" w:rsidP="00BA67C1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96708">
            <w:rPr>
              <w:rFonts w:ascii="Century Gothic" w:hAnsi="Century Gothic"/>
              <w:sz w:val="24"/>
              <w:szCs w:val="24"/>
              <w:lang w:val="en-US"/>
            </w:rPr>
            <w:t>PR-MSL-PMT-OP-ALC-01</w:t>
          </w:r>
        </w:p>
      </w:tc>
    </w:tr>
    <w:tr w:rsidR="00BA67C1" w:rsidRPr="008862BD" w14:paraId="08CF0DAB" w14:textId="77777777" w:rsidTr="00B21D2A">
      <w:trPr>
        <w:trHeight w:val="424"/>
      </w:trPr>
      <w:tc>
        <w:tcPr>
          <w:tcW w:w="3220" w:type="dxa"/>
          <w:vMerge/>
        </w:tcPr>
        <w:p w14:paraId="07E34398" w14:textId="77777777" w:rsidR="00BA67C1" w:rsidRPr="00896708" w:rsidRDefault="00BA67C1" w:rsidP="00BA67C1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265" w:type="dxa"/>
          <w:vMerge/>
          <w:vAlign w:val="center"/>
        </w:tcPr>
        <w:p w14:paraId="34A4D30B" w14:textId="77777777" w:rsidR="00BA67C1" w:rsidRPr="00896708" w:rsidRDefault="00BA67C1" w:rsidP="00BA67C1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260" w:type="dxa"/>
          <w:vAlign w:val="center"/>
        </w:tcPr>
        <w:p w14:paraId="32412902" w14:textId="1BA00142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BA67C1" w:rsidRPr="008862BD" w14:paraId="1424266A" w14:textId="77777777" w:rsidTr="00B21D2A">
      <w:trPr>
        <w:trHeight w:val="423"/>
      </w:trPr>
      <w:tc>
        <w:tcPr>
          <w:tcW w:w="3220" w:type="dxa"/>
          <w:vMerge/>
        </w:tcPr>
        <w:p w14:paraId="30A4D7C3" w14:textId="77777777" w:rsidR="00BA67C1" w:rsidRPr="008862BD" w:rsidRDefault="00BA67C1" w:rsidP="00BA67C1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265" w:type="dxa"/>
          <w:vMerge/>
          <w:vAlign w:val="center"/>
        </w:tcPr>
        <w:p w14:paraId="3EF60E36" w14:textId="77777777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60" w:type="dxa"/>
          <w:vAlign w:val="center"/>
        </w:tcPr>
        <w:p w14:paraId="008BF434" w14:textId="14C2A062" w:rsidR="00BA67C1" w:rsidRPr="008862BD" w:rsidRDefault="00BA67C1" w:rsidP="00BA67C1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9740" w:type="dxa"/>
      <w:tblLook w:val="04A0" w:firstRow="1" w:lastRow="0" w:firstColumn="1" w:lastColumn="0" w:noHBand="0" w:noVBand="1"/>
    </w:tblPr>
    <w:tblGrid>
      <w:gridCol w:w="2010"/>
      <w:gridCol w:w="4789"/>
      <w:gridCol w:w="2941"/>
    </w:tblGrid>
    <w:tr w:rsidR="006A3D60" w:rsidRPr="008862BD" w14:paraId="2FA7561E" w14:textId="77777777" w:rsidTr="00896708">
      <w:trPr>
        <w:trHeight w:val="488"/>
      </w:trPr>
      <w:tc>
        <w:tcPr>
          <w:tcW w:w="2010" w:type="dxa"/>
          <w:vMerge w:val="restart"/>
        </w:tcPr>
        <w:p w14:paraId="4FAE0F50" w14:textId="77777777" w:rsidR="006A3D60" w:rsidRPr="008862BD" w:rsidRDefault="006A3D60" w:rsidP="006A3D60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3360" behindDoc="0" locked="0" layoutInCell="1" allowOverlap="1" wp14:anchorId="4BA6B917" wp14:editId="023F67F4">
                <wp:simplePos x="0" y="0"/>
                <wp:positionH relativeFrom="column">
                  <wp:posOffset>151690</wp:posOffset>
                </wp:positionH>
                <wp:positionV relativeFrom="paragraph">
                  <wp:posOffset>66675</wp:posOffset>
                </wp:positionV>
                <wp:extent cx="652228" cy="904875"/>
                <wp:effectExtent l="0" t="0" r="0" b="0"/>
                <wp:wrapNone/>
                <wp:docPr id="1609132189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02933728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789" w:type="dxa"/>
          <w:vMerge w:val="restart"/>
          <w:vAlign w:val="center"/>
        </w:tcPr>
        <w:p w14:paraId="638E4481" w14:textId="348C1D5B" w:rsidR="006A3D60" w:rsidRPr="008862BD" w:rsidRDefault="00BA67C1" w:rsidP="006A3D60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0"/>
              <w:szCs w:val="20"/>
            </w:rPr>
            <w:t>Procedimiento Alcoholemia en la conducción</w:t>
          </w:r>
        </w:p>
      </w:tc>
      <w:tc>
        <w:tcPr>
          <w:tcW w:w="2941" w:type="dxa"/>
          <w:vAlign w:val="center"/>
        </w:tcPr>
        <w:p w14:paraId="63E6FDE6" w14:textId="77777777" w:rsidR="006A3D60" w:rsidRPr="008862BD" w:rsidRDefault="006A3D60" w:rsidP="006A3D60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A3D60" w:rsidRPr="00384CC5" w14:paraId="5BF0E4AF" w14:textId="77777777" w:rsidTr="00896708">
      <w:trPr>
        <w:trHeight w:val="487"/>
      </w:trPr>
      <w:tc>
        <w:tcPr>
          <w:tcW w:w="2010" w:type="dxa"/>
          <w:vMerge/>
        </w:tcPr>
        <w:p w14:paraId="419F9683" w14:textId="77777777" w:rsidR="006A3D60" w:rsidRPr="008862BD" w:rsidRDefault="006A3D60" w:rsidP="006A3D60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89" w:type="dxa"/>
          <w:vMerge/>
          <w:vAlign w:val="center"/>
        </w:tcPr>
        <w:p w14:paraId="225E02B9" w14:textId="77777777" w:rsidR="006A3D60" w:rsidRPr="008862BD" w:rsidRDefault="006A3D60" w:rsidP="006A3D60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41" w:type="dxa"/>
          <w:vAlign w:val="center"/>
        </w:tcPr>
        <w:p w14:paraId="0B9B329A" w14:textId="407358C4" w:rsidR="006A3D60" w:rsidRPr="00896708" w:rsidRDefault="00896708" w:rsidP="006A3D60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96708">
            <w:rPr>
              <w:rFonts w:ascii="Century Gothic" w:hAnsi="Century Gothic"/>
              <w:sz w:val="24"/>
              <w:szCs w:val="24"/>
              <w:lang w:val="en-US"/>
            </w:rPr>
            <w:t>PR-MSL-PMT-OP-ALC-01</w:t>
          </w:r>
        </w:p>
      </w:tc>
    </w:tr>
    <w:tr w:rsidR="006A3D60" w:rsidRPr="008862BD" w14:paraId="3DDCD724" w14:textId="77777777" w:rsidTr="00896708">
      <w:trPr>
        <w:trHeight w:val="488"/>
      </w:trPr>
      <w:tc>
        <w:tcPr>
          <w:tcW w:w="2010" w:type="dxa"/>
          <w:vMerge/>
        </w:tcPr>
        <w:p w14:paraId="4381E3E4" w14:textId="77777777" w:rsidR="006A3D60" w:rsidRPr="00896708" w:rsidRDefault="006A3D60" w:rsidP="006A3D60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789" w:type="dxa"/>
          <w:vMerge/>
          <w:vAlign w:val="center"/>
        </w:tcPr>
        <w:p w14:paraId="69108541" w14:textId="77777777" w:rsidR="006A3D60" w:rsidRPr="00896708" w:rsidRDefault="006A3D60" w:rsidP="006A3D60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41" w:type="dxa"/>
          <w:vAlign w:val="center"/>
        </w:tcPr>
        <w:p w14:paraId="39D5103D" w14:textId="77777777" w:rsidR="006A3D60" w:rsidRPr="008862BD" w:rsidRDefault="006A3D60" w:rsidP="006A3D60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A3D60" w:rsidRPr="008862BD" w14:paraId="61211FB7" w14:textId="77777777" w:rsidTr="00896708">
      <w:trPr>
        <w:trHeight w:val="487"/>
      </w:trPr>
      <w:tc>
        <w:tcPr>
          <w:tcW w:w="2010" w:type="dxa"/>
          <w:vMerge/>
        </w:tcPr>
        <w:p w14:paraId="5C3657E5" w14:textId="77777777" w:rsidR="006A3D60" w:rsidRPr="008862BD" w:rsidRDefault="006A3D60" w:rsidP="006A3D60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789" w:type="dxa"/>
          <w:vMerge/>
          <w:vAlign w:val="center"/>
        </w:tcPr>
        <w:p w14:paraId="2BD6C189" w14:textId="77777777" w:rsidR="006A3D60" w:rsidRPr="008862BD" w:rsidRDefault="006A3D60" w:rsidP="006A3D60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41" w:type="dxa"/>
          <w:vAlign w:val="center"/>
        </w:tcPr>
        <w:p w14:paraId="68CB7A56" w14:textId="7E4EF170" w:rsidR="006A3D60" w:rsidRPr="008862BD" w:rsidRDefault="00BA67C1" w:rsidP="006A3D60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4ECA8D97" w14:textId="77777777" w:rsidR="006A3D60" w:rsidRDefault="006A3D6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6A0AC9"/>
    <w:multiLevelType w:val="hybridMultilevel"/>
    <w:tmpl w:val="C51A1E2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B943856"/>
    <w:multiLevelType w:val="hybridMultilevel"/>
    <w:tmpl w:val="B378AB68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041774"/>
    <w:multiLevelType w:val="hybridMultilevel"/>
    <w:tmpl w:val="AD80841C"/>
    <w:lvl w:ilvl="0" w:tplc="3C0AC1E2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DE5DF8"/>
    <w:multiLevelType w:val="hybridMultilevel"/>
    <w:tmpl w:val="749878A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48312C7"/>
    <w:multiLevelType w:val="hybridMultilevel"/>
    <w:tmpl w:val="406E2B9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1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122360"/>
    <w:rsid w:val="00126E4E"/>
    <w:rsid w:val="00180524"/>
    <w:rsid w:val="00197B11"/>
    <w:rsid w:val="00275974"/>
    <w:rsid w:val="002C793B"/>
    <w:rsid w:val="003516B4"/>
    <w:rsid w:val="00377885"/>
    <w:rsid w:val="00384CC5"/>
    <w:rsid w:val="004A77F7"/>
    <w:rsid w:val="004B5872"/>
    <w:rsid w:val="004B695F"/>
    <w:rsid w:val="004E4E41"/>
    <w:rsid w:val="0059028D"/>
    <w:rsid w:val="00615417"/>
    <w:rsid w:val="006663BA"/>
    <w:rsid w:val="006A3D60"/>
    <w:rsid w:val="006C2389"/>
    <w:rsid w:val="006C6D41"/>
    <w:rsid w:val="00733D24"/>
    <w:rsid w:val="007D33A0"/>
    <w:rsid w:val="007E0341"/>
    <w:rsid w:val="008862BD"/>
    <w:rsid w:val="00896708"/>
    <w:rsid w:val="008C5943"/>
    <w:rsid w:val="008D1FA3"/>
    <w:rsid w:val="008E2CD2"/>
    <w:rsid w:val="009423BF"/>
    <w:rsid w:val="009D26D6"/>
    <w:rsid w:val="00A105D9"/>
    <w:rsid w:val="00AC24D2"/>
    <w:rsid w:val="00AE14E5"/>
    <w:rsid w:val="00B168C7"/>
    <w:rsid w:val="00B21D2A"/>
    <w:rsid w:val="00B37092"/>
    <w:rsid w:val="00B43249"/>
    <w:rsid w:val="00B50D2A"/>
    <w:rsid w:val="00BA67C1"/>
    <w:rsid w:val="00BC1BD3"/>
    <w:rsid w:val="00BC373F"/>
    <w:rsid w:val="00BC44F0"/>
    <w:rsid w:val="00BD13EF"/>
    <w:rsid w:val="00BF1389"/>
    <w:rsid w:val="00C07EF3"/>
    <w:rsid w:val="00CA64AC"/>
    <w:rsid w:val="00D06A9C"/>
    <w:rsid w:val="00D13CBF"/>
    <w:rsid w:val="00D41669"/>
    <w:rsid w:val="00D854B0"/>
    <w:rsid w:val="00D920A9"/>
    <w:rsid w:val="00E66FE9"/>
    <w:rsid w:val="00EF0C8A"/>
    <w:rsid w:val="00FF47DA"/>
    <w:rsid w:val="03BC86B4"/>
    <w:rsid w:val="0473E5E4"/>
    <w:rsid w:val="0C2CBC36"/>
    <w:rsid w:val="0EB1AC59"/>
    <w:rsid w:val="0ED6BFC9"/>
    <w:rsid w:val="19EC91EA"/>
    <w:rsid w:val="1A45B218"/>
    <w:rsid w:val="1AF98568"/>
    <w:rsid w:val="2F92201E"/>
    <w:rsid w:val="31D7FEA0"/>
    <w:rsid w:val="31E06A0E"/>
    <w:rsid w:val="342F0E3B"/>
    <w:rsid w:val="3717161A"/>
    <w:rsid w:val="3CD69FE3"/>
    <w:rsid w:val="3E17C33E"/>
    <w:rsid w:val="40C8599C"/>
    <w:rsid w:val="433A8ED8"/>
    <w:rsid w:val="47A53EFB"/>
    <w:rsid w:val="4B695E63"/>
    <w:rsid w:val="4DDB3313"/>
    <w:rsid w:val="4F9BA742"/>
    <w:rsid w:val="529C9860"/>
    <w:rsid w:val="5771ADC9"/>
    <w:rsid w:val="621B794E"/>
    <w:rsid w:val="680AEFE4"/>
    <w:rsid w:val="68DFB060"/>
    <w:rsid w:val="74129463"/>
    <w:rsid w:val="76ABDD95"/>
    <w:rsid w:val="7DA71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2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422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Leonel Saz</cp:lastModifiedBy>
  <cp:revision>23</cp:revision>
  <cp:lastPrinted>2025-04-23T20:25:00Z</cp:lastPrinted>
  <dcterms:created xsi:type="dcterms:W3CDTF">2025-02-19T18:14:00Z</dcterms:created>
  <dcterms:modified xsi:type="dcterms:W3CDTF">2025-04-24T16:56:00Z</dcterms:modified>
</cp:coreProperties>
</file>